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11E9AF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C2F51">
        <w:rPr>
          <w:rFonts w:ascii="Arial" w:hAnsi="Arial" w:cs="Arial"/>
          <w:b/>
          <w:bCs/>
          <w:sz w:val="24"/>
          <w:szCs w:val="24"/>
        </w:rPr>
        <w:t>xxxx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0A78149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44C7F7E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B55B99">
        <w:rPr>
          <w:rFonts w:ascii="Arial" w:hAnsi="Arial" w:cs="Arial"/>
          <w:i/>
        </w:rPr>
        <w:t>provides conclusion</w:t>
      </w:r>
      <w:r w:rsidR="00FD1116">
        <w:rPr>
          <w:rFonts w:ascii="Arial" w:hAnsi="Arial" w:cs="Arial"/>
          <w:i/>
        </w:rPr>
        <w:t xml:space="preserve">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3B56EAED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</w:t>
      </w:r>
      <w:r w:rsidR="00F00706">
        <w:rPr>
          <w:lang w:eastAsia="zh-CN"/>
        </w:rPr>
        <w:t>3</w:t>
      </w:r>
      <w:r>
        <w:rPr>
          <w:lang w:eastAsia="zh-CN"/>
        </w:rPr>
        <w:t>.</w:t>
      </w:r>
      <w:r w:rsidR="00F00706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F00706">
        <w:rPr>
          <w:lang w:eastAsia="zh-CN"/>
        </w:rPr>
        <w:t>7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443844ED" w14:textId="77777777" w:rsidR="00F00706" w:rsidRDefault="00F00706" w:rsidP="00D41138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F00706" w:rsidRPr="00BC4377" w14:paraId="3B276C33" w14:textId="77777777" w:rsidTr="00291B76">
        <w:tc>
          <w:tcPr>
            <w:tcW w:w="1038" w:type="dxa"/>
            <w:shd w:val="clear" w:color="auto" w:fill="auto"/>
          </w:tcPr>
          <w:p w14:paraId="2EEB97F3" w14:textId="77777777" w:rsidR="00F00706" w:rsidRPr="00BC4377" w:rsidRDefault="00F00706" w:rsidP="00291B76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1F312364" w14:textId="77777777" w:rsidR="00F00706" w:rsidRPr="00BC4377" w:rsidRDefault="00F00706" w:rsidP="00291B76">
            <w:pPr>
              <w:pStyle w:val="TAH"/>
            </w:pPr>
            <w:r w:rsidRPr="00BC4377">
              <w:t>Key Issues</w:t>
            </w:r>
          </w:p>
        </w:tc>
      </w:tr>
      <w:tr w:rsidR="00F00706" w:rsidRPr="00BC4377" w14:paraId="69A619A5" w14:textId="77777777" w:rsidTr="00291B76">
        <w:tc>
          <w:tcPr>
            <w:tcW w:w="1038" w:type="dxa"/>
            <w:shd w:val="clear" w:color="auto" w:fill="auto"/>
          </w:tcPr>
          <w:p w14:paraId="726EB532" w14:textId="77777777" w:rsidR="00F00706" w:rsidRPr="00BC4377" w:rsidRDefault="00F00706" w:rsidP="00291B76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1C2A22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1783BC4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33DB915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0962A4E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85BCDB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64EEA82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2B520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F00706" w:rsidRPr="00BC4377" w14:paraId="4FCD8007" w14:textId="77777777" w:rsidTr="00291B76">
        <w:tc>
          <w:tcPr>
            <w:tcW w:w="1038" w:type="dxa"/>
            <w:shd w:val="clear" w:color="auto" w:fill="auto"/>
          </w:tcPr>
          <w:p w14:paraId="538C074D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E00E65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391A1D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4FAE08B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84FE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42DE5D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FD64324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9DA892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4C07BE2E" w14:textId="77777777" w:rsidTr="00291B76">
        <w:tc>
          <w:tcPr>
            <w:tcW w:w="1038" w:type="dxa"/>
            <w:shd w:val="clear" w:color="auto" w:fill="auto"/>
          </w:tcPr>
          <w:p w14:paraId="19B56FF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60957EB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2B3BD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FA2E578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74A01F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D3929C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503BB9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B40479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515C5529" w14:textId="77777777" w:rsidTr="00291B76">
        <w:tc>
          <w:tcPr>
            <w:tcW w:w="1038" w:type="dxa"/>
            <w:shd w:val="clear" w:color="auto" w:fill="auto"/>
          </w:tcPr>
          <w:p w14:paraId="6017BF6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0A15CFD2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1D26E2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D79C5E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A96745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8FA85F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F33E3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A573E7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04F9FB8E" w14:textId="77777777" w:rsidTr="00291B76">
        <w:tc>
          <w:tcPr>
            <w:tcW w:w="1038" w:type="dxa"/>
            <w:shd w:val="clear" w:color="auto" w:fill="auto"/>
          </w:tcPr>
          <w:p w14:paraId="5E3BE37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3A92BA8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09B20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0FF246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24ABA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4D9376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2E29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F451F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7CE3075" w14:textId="77777777" w:rsidTr="00291B76">
        <w:tc>
          <w:tcPr>
            <w:tcW w:w="1038" w:type="dxa"/>
            <w:shd w:val="clear" w:color="auto" w:fill="auto"/>
          </w:tcPr>
          <w:p w14:paraId="0534233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3C38E54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DBFBF6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1E0B7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AA874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813BD4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511F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32D2C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917417F" w14:textId="77777777" w:rsidTr="00291B76">
        <w:tc>
          <w:tcPr>
            <w:tcW w:w="1038" w:type="dxa"/>
            <w:shd w:val="clear" w:color="auto" w:fill="auto"/>
          </w:tcPr>
          <w:p w14:paraId="2C25C98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0B01AE7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F04DC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89A1F65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BB32B0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8579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93809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B9E1C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7BBD52C8" w14:textId="77777777" w:rsidTr="00291B76">
        <w:tc>
          <w:tcPr>
            <w:tcW w:w="1038" w:type="dxa"/>
            <w:shd w:val="clear" w:color="auto" w:fill="auto"/>
          </w:tcPr>
          <w:p w14:paraId="7C38736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1CB16269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191E0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A0C742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508FFF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550DAD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E8F6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53B7C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</w:tbl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189B21F0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This paper provides </w:t>
      </w:r>
      <w:r w:rsidR="00A9062E" w:rsidRPr="00A9062E">
        <w:rPr>
          <w:rFonts w:eastAsiaTheme="minorEastAsia"/>
          <w:lang w:eastAsia="ko-KR"/>
        </w:rPr>
        <w:t>conclusion for KI#3</w:t>
      </w:r>
      <w:r w:rsidR="009A78F8">
        <w:rPr>
          <w:rFonts w:eastAsiaTheme="minorEastAsia"/>
          <w:lang w:eastAsia="ko-KR"/>
        </w:rPr>
        <w:t xml:space="preserve"> </w:t>
      </w:r>
      <w:r w:rsidR="009A78F8">
        <w:rPr>
          <w:rFonts w:eastAsiaTheme="minorEastAsia"/>
          <w:lang w:eastAsia="ko-KR"/>
        </w:rPr>
        <w:t>based on these solutions</w:t>
      </w:r>
      <w:bookmarkStart w:id="0" w:name="_GoBack"/>
      <w:bookmarkEnd w:id="0"/>
      <w:r>
        <w:rPr>
          <w:rFonts w:eastAsiaTheme="minorEastAsia"/>
          <w:lang w:eastAsia="ko-KR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8F0CC7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</w:t>
      </w:r>
      <w:r w:rsidR="00C8441C">
        <w:rPr>
          <w:lang w:eastAsia="zh-CN"/>
        </w:rPr>
        <w:t>3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269714D8" w:rsidR="00362A22" w:rsidRDefault="00A9062E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8</w:t>
      </w:r>
      <w:r w:rsidR="00C8441C">
        <w:rPr>
          <w:lang w:eastAsia="zh-CN"/>
        </w:rPr>
        <w:t>.x</w:t>
      </w:r>
      <w:proofErr w:type="gramEnd"/>
      <w:r w:rsidR="00C8441C">
        <w:rPr>
          <w:lang w:eastAsia="zh-CN"/>
        </w:rPr>
        <w:tab/>
      </w:r>
      <w:r w:rsidR="00A715C1">
        <w:t>Key Issue #3</w:t>
      </w:r>
      <w:r w:rsidR="00A715C1" w:rsidRPr="00A7799E">
        <w:t xml:space="preserve">: </w:t>
      </w:r>
      <w:r w:rsidR="00A715C1" w:rsidRPr="00B64A1F">
        <w:t xml:space="preserve">Support direct communication path switching between PC5 and </w:t>
      </w:r>
      <w:proofErr w:type="spellStart"/>
      <w:r w:rsidR="00A715C1" w:rsidRPr="00B64A1F">
        <w:t>Uu</w:t>
      </w:r>
      <w:proofErr w:type="spellEnd"/>
      <w:r w:rsidR="00A715C1">
        <w:t xml:space="preserve"> </w:t>
      </w:r>
      <w:r w:rsidR="00A715C1" w:rsidRPr="00B64A1F">
        <w:t>(i.e. non-relay case)</w:t>
      </w:r>
    </w:p>
    <w:p w14:paraId="2AE27D00" w14:textId="7D74DE26" w:rsidR="00121AE9" w:rsidRPr="00A7799E" w:rsidRDefault="00121AE9" w:rsidP="00121AE9">
      <w:pPr>
        <w:rPr>
          <w:lang w:eastAsia="zh-CN"/>
        </w:rPr>
      </w:pPr>
      <w:r w:rsidRPr="00A7799E">
        <w:rPr>
          <w:lang w:eastAsia="zh-CN"/>
        </w:rPr>
        <w:t>For Key Issue #</w:t>
      </w:r>
      <w:r>
        <w:rPr>
          <w:lang w:eastAsia="zh-CN"/>
        </w:rPr>
        <w:t>3</w:t>
      </w:r>
      <w:r w:rsidRPr="00A7799E">
        <w:rPr>
          <w:lang w:eastAsia="zh-CN"/>
        </w:rPr>
        <w:t xml:space="preserve">, the following aspects </w:t>
      </w:r>
      <w:proofErr w:type="gramStart"/>
      <w:r w:rsidRPr="00A7799E">
        <w:rPr>
          <w:lang w:eastAsia="zh-CN"/>
        </w:rPr>
        <w:t>are concluded</w:t>
      </w:r>
      <w:proofErr w:type="gramEnd"/>
      <w:r w:rsidRPr="00A7799E">
        <w:rPr>
          <w:lang w:eastAsia="zh-CN"/>
        </w:rPr>
        <w:t>:</w:t>
      </w:r>
    </w:p>
    <w:p w14:paraId="5A6189A6" w14:textId="66D30985" w:rsidR="00B05D7D" w:rsidRDefault="00B05D7D" w:rsidP="00B05D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Path switching policy </w:t>
      </w:r>
      <w:proofErr w:type="gramStart"/>
      <w:r>
        <w:rPr>
          <w:lang w:eastAsia="zh-CN"/>
        </w:rPr>
        <w:t>is provisioned</w:t>
      </w:r>
      <w:proofErr w:type="gramEnd"/>
      <w:r>
        <w:rPr>
          <w:lang w:eastAsia="zh-CN"/>
        </w:rPr>
        <w:t xml:space="preserve"> to the UE </w:t>
      </w:r>
      <w:r w:rsidR="002765BB">
        <w:rPr>
          <w:lang w:eastAsia="zh-CN"/>
        </w:rPr>
        <w:t xml:space="preserve">as </w:t>
      </w:r>
      <w:r w:rsidR="002765BB" w:rsidRPr="00CB5EC9">
        <w:rPr>
          <w:lang w:eastAsia="zh-CN"/>
        </w:rPr>
        <w:t xml:space="preserve">Policy/Parameter </w:t>
      </w:r>
      <w:r w:rsidR="002765BB" w:rsidRPr="00CB5EC9">
        <w:t xml:space="preserve">for 5G </w:t>
      </w:r>
      <w:proofErr w:type="spellStart"/>
      <w:r w:rsidR="002765BB" w:rsidRPr="00CB5EC9">
        <w:t>ProSe</w:t>
      </w:r>
      <w:proofErr w:type="spellEnd"/>
      <w:r w:rsidR="002765BB" w:rsidRPr="00CB5EC9">
        <w:t xml:space="preserve"> Direct Communication</w:t>
      </w:r>
      <w:r w:rsidR="000653C3">
        <w:rPr>
          <w:lang w:eastAsia="zh-CN"/>
        </w:rPr>
        <w:t>:</w:t>
      </w:r>
    </w:p>
    <w:p w14:paraId="2C9BAC4E" w14:textId="693C7706" w:rsidR="00C12350" w:rsidRDefault="00C12350" w:rsidP="00C12350">
      <w:pPr>
        <w:pStyle w:val="B2"/>
        <w:rPr>
          <w:lang w:eastAsia="zh-CN"/>
        </w:rPr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</w:t>
      </w:r>
      <w:r w:rsidR="00FF3423">
        <w:t xml:space="preserve">switching </w:t>
      </w:r>
      <w:r w:rsidR="0083616A">
        <w:t>permission</w:t>
      </w:r>
      <w:r w:rsidRPr="00CB5EC9">
        <w:t xml:space="preserve"> (i.e. </w:t>
      </w:r>
      <w:r w:rsidRPr="00CB5EC9">
        <w:rPr>
          <w:lang w:eastAsia="zh-CN"/>
        </w:rPr>
        <w:t xml:space="preserve">PC5 </w:t>
      </w:r>
      <w:r w:rsidR="0083616A">
        <w:rPr>
          <w:lang w:eastAsia="zh-CN"/>
        </w:rPr>
        <w:t>permitted</w:t>
      </w:r>
      <w:r w:rsidRPr="00CB5EC9">
        <w:rPr>
          <w:lang w:eastAsia="zh-CN"/>
        </w:rPr>
        <w:t xml:space="preserve">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</w:t>
      </w:r>
      <w:r w:rsidR="0083616A">
        <w:rPr>
          <w:lang w:eastAsia="zh-CN"/>
        </w:rPr>
        <w:t>permitted</w:t>
      </w:r>
      <w:r w:rsidRPr="00CB5EC9">
        <w:rPr>
          <w:lang w:eastAsia="zh-CN"/>
        </w:rPr>
        <w:t xml:space="preserve">, </w:t>
      </w:r>
      <w:r w:rsidR="0083616A">
        <w:rPr>
          <w:lang w:eastAsia="en-US"/>
        </w:rPr>
        <w:t xml:space="preserve">or both PC5 and </w:t>
      </w:r>
      <w:proofErr w:type="spellStart"/>
      <w:r w:rsidR="0083616A">
        <w:rPr>
          <w:lang w:eastAsia="en-US"/>
        </w:rPr>
        <w:t>Uu</w:t>
      </w:r>
      <w:proofErr w:type="spellEnd"/>
      <w:r w:rsidR="0083616A">
        <w:rPr>
          <w:lang w:eastAsia="en-US"/>
        </w:rPr>
        <w:t xml:space="preserve"> permitted</w:t>
      </w:r>
      <w:r w:rsidRPr="00CB5EC9">
        <w:rPr>
          <w:lang w:eastAsia="zh-CN"/>
        </w:rPr>
        <w:t>)</w:t>
      </w:r>
    </w:p>
    <w:p w14:paraId="138E57A3" w14:textId="0FC265AD" w:rsidR="000653C3" w:rsidRPr="00CB5EC9" w:rsidRDefault="000653C3" w:rsidP="000653C3">
      <w:pPr>
        <w:pStyle w:val="NO"/>
        <w:rPr>
          <w:lang w:eastAsia="ko-KR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 xml:space="preserve">The path </w:t>
      </w:r>
      <w:r w:rsidR="00FF3423">
        <w:rPr>
          <w:lang w:eastAsia="zh-CN"/>
        </w:rPr>
        <w:t xml:space="preserve">switching </w:t>
      </w:r>
      <w:r w:rsidRPr="00CB5EC9">
        <w:rPr>
          <w:lang w:eastAsia="zh-CN"/>
        </w:rPr>
        <w:t xml:space="preserve">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325C6F3D" w14:textId="1E694949" w:rsidR="00AD109E" w:rsidRDefault="00AD109E" w:rsidP="00AD109E">
      <w:pPr>
        <w:pStyle w:val="B1"/>
        <w:rPr>
          <w:rFonts w:eastAsia="SimSun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5F6367">
        <w:rPr>
          <w:lang w:eastAsia="ko-KR"/>
        </w:rPr>
        <w:t>P</w:t>
      </w:r>
      <w:r w:rsidR="00C34962">
        <w:rPr>
          <w:rFonts w:eastAsia="SimSun"/>
          <w:lang w:eastAsia="zh-CN"/>
        </w:rPr>
        <w:t xml:space="preserve">ath switching </w:t>
      </w:r>
      <w:proofErr w:type="gramStart"/>
      <w:r w:rsidR="005F6367">
        <w:rPr>
          <w:rFonts w:eastAsia="SimSun"/>
          <w:lang w:eastAsia="zh-CN"/>
        </w:rPr>
        <w:t>is performed</w:t>
      </w:r>
      <w:proofErr w:type="gramEnd"/>
      <w:r w:rsidR="005F6367">
        <w:rPr>
          <w:rFonts w:eastAsia="SimSun"/>
          <w:lang w:eastAsia="zh-CN"/>
        </w:rPr>
        <w:t xml:space="preserve"> </w:t>
      </w:r>
      <w:r w:rsidR="00C34962">
        <w:rPr>
          <w:rFonts w:eastAsia="SimSun"/>
          <w:lang w:eastAsia="zh-CN"/>
        </w:rPr>
        <w:t xml:space="preserve">between direct PC5 and direct </w:t>
      </w:r>
      <w:proofErr w:type="spellStart"/>
      <w:r w:rsidR="00C34962">
        <w:rPr>
          <w:rFonts w:eastAsia="SimSun"/>
          <w:lang w:eastAsia="zh-CN"/>
        </w:rPr>
        <w:t>Uu</w:t>
      </w:r>
      <w:proofErr w:type="spellEnd"/>
      <w:r w:rsidR="00C34962">
        <w:rPr>
          <w:rFonts w:eastAsia="SimSun"/>
          <w:lang w:eastAsia="zh-CN"/>
        </w:rPr>
        <w:t xml:space="preserve"> communication path in the </w:t>
      </w:r>
      <w:r w:rsidR="00C34962">
        <w:rPr>
          <w:rFonts w:eastAsia="SimSun"/>
        </w:rPr>
        <w:t>make-before-break manner</w:t>
      </w:r>
      <w:r w:rsidR="005F6367">
        <w:rPr>
          <w:rFonts w:eastAsia="SimSun"/>
        </w:rPr>
        <w:t>.</w:t>
      </w:r>
    </w:p>
    <w:p w14:paraId="0F32ED10" w14:textId="249AB0DF" w:rsidR="00F07434" w:rsidRPr="00F715EA" w:rsidRDefault="00C34962" w:rsidP="00C639D2">
      <w:pPr>
        <w:pStyle w:val="B1"/>
        <w:rPr>
          <w:lang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639D2">
        <w:rPr>
          <w:rFonts w:eastAsia="SimSun"/>
        </w:rPr>
        <w:t>S</w:t>
      </w:r>
      <w:r w:rsidR="00F07434">
        <w:rPr>
          <w:lang w:eastAsia="zh-CN"/>
        </w:rPr>
        <w:t xml:space="preserve">witching back to PC5 path from </w:t>
      </w:r>
      <w:proofErr w:type="spellStart"/>
      <w:r w:rsidR="00F07434">
        <w:rPr>
          <w:lang w:eastAsia="zh-CN"/>
        </w:rPr>
        <w:t>Uu</w:t>
      </w:r>
      <w:proofErr w:type="spellEnd"/>
      <w:r w:rsidR="00F07434">
        <w:rPr>
          <w:lang w:eastAsia="zh-CN"/>
        </w:rPr>
        <w:t xml:space="preserve"> path</w:t>
      </w:r>
      <w:r w:rsidR="00F07434">
        <w:rPr>
          <w:rFonts w:eastAsia="SimSun"/>
        </w:rPr>
        <w:t xml:space="preserve"> as proposed in </w:t>
      </w:r>
      <w:r>
        <w:rPr>
          <w:rFonts w:eastAsia="SimSun"/>
        </w:rPr>
        <w:t>Sol</w:t>
      </w:r>
      <w:r w:rsidR="003A49FE">
        <w:rPr>
          <w:rFonts w:eastAsia="SimSun"/>
        </w:rPr>
        <w:t>ution</w:t>
      </w:r>
      <w:r>
        <w:rPr>
          <w:rFonts w:eastAsia="SimSun"/>
        </w:rPr>
        <w:t>#20</w:t>
      </w:r>
      <w:r w:rsidR="00C639D2">
        <w:rPr>
          <w:rFonts w:eastAsia="SimSun"/>
        </w:rPr>
        <w:t xml:space="preserve"> </w:t>
      </w:r>
      <w:proofErr w:type="gramStart"/>
      <w:r w:rsidR="00C639D2">
        <w:rPr>
          <w:rFonts w:eastAsia="SimSun"/>
        </w:rPr>
        <w:t xml:space="preserve">can be </w:t>
      </w:r>
      <w:r w:rsidR="00143B75">
        <w:rPr>
          <w:lang w:eastAsia="ko-KR"/>
        </w:rPr>
        <w:t>optional</w:t>
      </w:r>
      <w:r w:rsidR="00C639D2">
        <w:rPr>
          <w:lang w:eastAsia="ko-KR"/>
        </w:rPr>
        <w:t>ly supported</w:t>
      </w:r>
      <w:proofErr w:type="gramEnd"/>
      <w:r w:rsidR="00C639D2">
        <w:rPr>
          <w:lang w:eastAsia="ko-KR"/>
        </w:rPr>
        <w:t xml:space="preserve"> by</w:t>
      </w:r>
      <w:r w:rsidR="00143B75">
        <w:rPr>
          <w:lang w:eastAsia="ko-KR"/>
        </w:rPr>
        <w:t xml:space="preserve"> UE.</w:t>
      </w:r>
    </w:p>
    <w:p w14:paraId="12E407A4" w14:textId="77777777" w:rsidR="009065C5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2CEDD" w14:textId="77777777" w:rsidR="00B45596" w:rsidRDefault="00B45596">
      <w:r>
        <w:separator/>
      </w:r>
    </w:p>
    <w:p w14:paraId="2B46E774" w14:textId="77777777" w:rsidR="00B45596" w:rsidRDefault="00B45596"/>
  </w:endnote>
  <w:endnote w:type="continuationSeparator" w:id="0">
    <w:p w14:paraId="1974B2EB" w14:textId="77777777" w:rsidR="00B45596" w:rsidRDefault="00B45596">
      <w:r>
        <w:continuationSeparator/>
      </w:r>
    </w:p>
    <w:p w14:paraId="2D0090A7" w14:textId="77777777" w:rsidR="00B45596" w:rsidRDefault="00B455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F99C4" w14:textId="77777777" w:rsidR="00B45596" w:rsidRDefault="00B45596">
      <w:r>
        <w:separator/>
      </w:r>
    </w:p>
    <w:p w14:paraId="021ABF6F" w14:textId="77777777" w:rsidR="00B45596" w:rsidRDefault="00B45596"/>
  </w:footnote>
  <w:footnote w:type="continuationSeparator" w:id="0">
    <w:p w14:paraId="3890C9D6" w14:textId="77777777" w:rsidR="00B45596" w:rsidRDefault="00B45596">
      <w:r>
        <w:continuationSeparator/>
      </w:r>
    </w:p>
    <w:p w14:paraId="259BD948" w14:textId="77777777" w:rsidR="00B45596" w:rsidRDefault="00B455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78F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AC86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5A5E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C479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ECC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C80D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6C17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AE7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1AA3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A49FE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187A"/>
    <w:rsid w:val="004E3DBE"/>
    <w:rsid w:val="004F04EC"/>
    <w:rsid w:val="004F0E7B"/>
    <w:rsid w:val="004F29C3"/>
    <w:rsid w:val="004F3DA8"/>
    <w:rsid w:val="004F438D"/>
    <w:rsid w:val="004F4C80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68F"/>
    <w:rsid w:val="005F07D5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3616A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F73F2"/>
    <w:rsid w:val="00B0102A"/>
    <w:rsid w:val="00B05D7D"/>
    <w:rsid w:val="00B10DA2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0706"/>
    <w:rsid w:val="00F05B02"/>
    <w:rsid w:val="00F07231"/>
    <w:rsid w:val="00F07434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15EA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DF68F-D382-464B-A313-A12F0959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2306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569</cp:revision>
  <cp:lastPrinted>2003-09-26T02:29:00Z</cp:lastPrinted>
  <dcterms:created xsi:type="dcterms:W3CDTF">2022-01-16T23:14:00Z</dcterms:created>
  <dcterms:modified xsi:type="dcterms:W3CDTF">2022-07-15T05:31:00Z</dcterms:modified>
</cp:coreProperties>
</file>